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807"/>
        <w:gridCol w:w="5387"/>
        <w:gridCol w:w="2662"/>
      </w:tblGrid>
      <w:tr w:rsidR="009947E9" w:rsidRPr="001F57D4" w:rsidTr="00525429">
        <w:trPr>
          <w:trHeight w:val="425"/>
        </w:trPr>
        <w:tc>
          <w:tcPr>
            <w:tcW w:w="13856" w:type="dxa"/>
            <w:gridSpan w:val="3"/>
            <w:shd w:val="clear" w:color="auto" w:fill="C2D69B"/>
          </w:tcPr>
          <w:p w:rsidR="009947E9" w:rsidRPr="001F57D4" w:rsidRDefault="0052542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2</w:t>
            </w:r>
            <w:r w:rsidR="009947E9"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9947E9"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</w:tc>
      </w:tr>
      <w:tr w:rsidR="002459DF" w:rsidRPr="00525429" w:rsidTr="00E75C60">
        <w:tc>
          <w:tcPr>
            <w:tcW w:w="11194" w:type="dxa"/>
            <w:gridSpan w:val="2"/>
            <w:shd w:val="clear" w:color="auto" w:fill="FFFFFF"/>
          </w:tcPr>
          <w:p w:rsidR="002459DF" w:rsidRPr="001F57D4" w:rsidRDefault="002459DF" w:rsidP="002459DF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2459DF" w:rsidRDefault="00A91C2F" w:rsidP="002459DF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</w:t>
            </w:r>
            <w:r w:rsidR="002459DF">
              <w:rPr>
                <w:rFonts w:ascii="Times New Roman" w:eastAsia="Calibri" w:hAnsi="Times New Roman" w:cs="Times New Roman"/>
                <w:b/>
                <w:lang w:val="bg-BG"/>
              </w:rPr>
              <w:t>нение</w:t>
            </w:r>
            <w:r w:rsidR="002459DF"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2459DF" w:rsidRPr="004F4C0E" w:rsidRDefault="002459DF" w:rsidP="002459DF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1F57D4" w:rsidRDefault="009947E9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="00525429" w:rsidRPr="00525429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9947E9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525429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</w:tr>
      <w:tr w:rsidR="002459DF" w:rsidRPr="001F57D4" w:rsidTr="00293EDB">
        <w:tc>
          <w:tcPr>
            <w:tcW w:w="11194" w:type="dxa"/>
            <w:gridSpan w:val="2"/>
          </w:tcPr>
          <w:p w:rsidR="006B50C0" w:rsidRPr="003D6614" w:rsidRDefault="006B50C0" w:rsidP="003D661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</w:t>
            </w:r>
            <w:r w:rsidR="003D6614"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, но не всеобхватен ефект</w:t>
            </w:r>
            <w:r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  <w:p w:rsidR="002459DF" w:rsidRPr="003D6614" w:rsidRDefault="005F2949" w:rsidP="003D661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 Троян работи по утвърдени</w:t>
            </w:r>
            <w:r w:rsidR="00A23095"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4F4EF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правила</w:t>
            </w:r>
            <w:r w:rsidR="00A23095"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 процедури, в т.ч. </w:t>
            </w:r>
            <w:r w:rsidR="006B50C0"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Устройствен правилн</w:t>
            </w:r>
            <w:r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ик на общинската администрация и </w:t>
            </w:r>
            <w:r w:rsidR="006B50C0"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Правилник за </w:t>
            </w:r>
            <w:r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организацията и дейността на Общински съвет Троян</w:t>
            </w:r>
            <w:r w:rsidR="006B50C0"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, неговите комисии и взаимодействието му с </w:t>
            </w:r>
            <w:r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общинската </w:t>
            </w:r>
            <w:r w:rsidR="006B50C0"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администрация</w:t>
            </w:r>
            <w:r w:rsidR="00A23095"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;</w:t>
            </w:r>
            <w:r w:rsidR="00B11148"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Правилник за вътрешния трудов и служебен ред в общината; Вътрешни правила за реда и организацията на админ</w:t>
            </w:r>
            <w:r w:rsidR="004F4EF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истративната дейност в общината; </w:t>
            </w:r>
            <w:r w:rsidR="003D6614"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Инструкция за прилагане на инструмента за организационно съвършенство обща рамка за оценка CAF.</w:t>
            </w:r>
          </w:p>
          <w:p w:rsidR="003D6614" w:rsidRPr="003D6614" w:rsidRDefault="003D6614" w:rsidP="004F4EF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Заб.: </w:t>
            </w:r>
            <w:r w:rsidR="004F4EF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На</w:t>
            </w:r>
            <w:r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страницата на общината не са публикувани годишните цели на администрацията за 2019 и 2020 година. Представени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те </w:t>
            </w:r>
            <w:r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длъжностни характеристики и работни планове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са предимно на </w:t>
            </w:r>
            <w:r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служители</w:t>
            </w:r>
            <w:r w:rsidR="0035170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„на едно гише“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, а не на ръководни длъжности.</w:t>
            </w:r>
          </w:p>
        </w:tc>
        <w:tc>
          <w:tcPr>
            <w:tcW w:w="2662" w:type="dxa"/>
          </w:tcPr>
          <w:p w:rsidR="006B50C0" w:rsidRPr="00351702" w:rsidRDefault="006B50C0" w:rsidP="006B50C0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5170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  <w:p w:rsidR="002459DF" w:rsidRPr="00351702" w:rsidRDefault="006B50C0" w:rsidP="006B50C0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5170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5D72DA" w:rsidRPr="001F57D4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D72DA" w:rsidRPr="001F57D4" w:rsidRDefault="005D72D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гарантира, че всички изборни представители радеят за интересите на местните хора.</w:t>
            </w:r>
          </w:p>
        </w:tc>
      </w:tr>
      <w:tr w:rsidR="002459DF" w:rsidRPr="001F57D4" w:rsidTr="006946FC">
        <w:tc>
          <w:tcPr>
            <w:tcW w:w="11194" w:type="dxa"/>
            <w:gridSpan w:val="2"/>
          </w:tcPr>
          <w:p w:rsidR="00351702" w:rsidRPr="003A4B67" w:rsidRDefault="00351702" w:rsidP="0000220A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4B6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Вярно и честно представени доказателства, имащи съществен и всеобхватен ефект. </w:t>
            </w:r>
          </w:p>
          <w:p w:rsidR="006B50C0" w:rsidRPr="003A4B67" w:rsidRDefault="00351702" w:rsidP="004F4EF3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4B6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 Община Троян е внедрена интернет платформа „Кмете, Виж!“ за подаване на сигнали от граждани. В общината постъпват сигнали и чрез платформата „Гражданите“, към интернет страницата на общината има форма „Подай сигнал“ и „Питай кмета“, </w:t>
            </w:r>
            <w:r w:rsidR="004F4EF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 ЦАО са </w:t>
            </w:r>
            <w:r w:rsidRPr="003A4B6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поставени </w:t>
            </w:r>
            <w:r w:rsidR="003A4B67" w:rsidRPr="003A4B6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кутии за сигнали, мнения и препоръки на граждани. Прави се анкетно проучване на удовлетвореността на потребителите на администрат</w:t>
            </w:r>
            <w:r w:rsidR="004F4EF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ивни услуги в общината. Общинската администрация</w:t>
            </w:r>
            <w:r w:rsidR="003A4B67" w:rsidRPr="003A4B6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работи съобразно Вътрешни правила за условията и реда за осъществяване на обратна връзка с потребителите на административни услуги и Вътрешни правила за проверка на сигнали за корупция, измами и нередности. </w:t>
            </w:r>
            <w:r w:rsidR="004F4EF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Представени са редица документи -</w:t>
            </w:r>
            <w:r w:rsidRPr="003A4B6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</w:t>
            </w:r>
            <w:r w:rsidR="004F4EF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Харта на клиента,</w:t>
            </w:r>
            <w:r w:rsidR="006B50C0" w:rsidRPr="003A4B6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Етичен кодекс за поведението на служителите в </w:t>
            </w:r>
            <w:r w:rsidR="003A4B67" w:rsidRPr="003A4B6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общинската</w:t>
            </w:r>
            <w:r w:rsidR="004F4EF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администрация,</w:t>
            </w:r>
            <w:r w:rsidR="006B50C0" w:rsidRPr="003A4B6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Правилник за дейността на Общинския съвет </w:t>
            </w:r>
            <w:r w:rsidR="004F4EF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Троян,</w:t>
            </w:r>
            <w:r w:rsidRPr="003A4B6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Прог</w:t>
            </w:r>
            <w:r w:rsidR="003A4B6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рама за управление на Община Троян за мандат 2019 - 2023</w:t>
            </w:r>
            <w:r w:rsidRPr="003A4B6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</w:p>
        </w:tc>
        <w:tc>
          <w:tcPr>
            <w:tcW w:w="2662" w:type="dxa"/>
          </w:tcPr>
          <w:p w:rsidR="006B50C0" w:rsidRPr="003A4B67" w:rsidRDefault="006B50C0" w:rsidP="006B50C0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4B6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  <w:p w:rsidR="002459DF" w:rsidRPr="003A4B67" w:rsidRDefault="006B50C0" w:rsidP="006B50C0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3A4B67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E2EFD9" w:themeFill="accent6" w:themeFillTint="33"/>
          </w:tcPr>
          <w:p w:rsidR="009947E9" w:rsidRPr="001F57D4" w:rsidRDefault="009947E9" w:rsidP="005D72DA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</w:t>
            </w:r>
            <w:r w:rsid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="00A4757E" w:rsidRPr="002459DF">
              <w:rPr>
                <w:lang w:val="bg-BG"/>
              </w:rPr>
              <w:t xml:space="preserve"> </w:t>
            </w:r>
            <w:r w:rsidR="00A4757E"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7644B5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3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A4757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</w:tr>
      <w:tr w:rsidR="002459DF" w:rsidRPr="00525429" w:rsidTr="00CB0F0A">
        <w:tc>
          <w:tcPr>
            <w:tcW w:w="11194" w:type="dxa"/>
            <w:gridSpan w:val="2"/>
            <w:shd w:val="clear" w:color="auto" w:fill="FFFFFF"/>
          </w:tcPr>
          <w:p w:rsidR="002459DF" w:rsidRPr="0000220A" w:rsidRDefault="003A4B67" w:rsidP="00033F79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022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  <w:p w:rsidR="00F6499F" w:rsidRDefault="006B50C0" w:rsidP="00F6499F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022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Административни</w:t>
            </w:r>
            <w:r w:rsidR="003A4B67" w:rsidRPr="000022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те</w:t>
            </w:r>
            <w:r w:rsidRPr="000022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услуги</w:t>
            </w:r>
            <w:r w:rsidR="003A4B67" w:rsidRPr="000022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са</w:t>
            </w:r>
            <w:r w:rsidRPr="000022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публикувани на</w:t>
            </w:r>
            <w:r w:rsidR="00526E73" w:rsidRPr="000022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интернет страницата на община</w:t>
            </w:r>
            <w:r w:rsidR="007644B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та. </w:t>
            </w:r>
            <w:r w:rsidR="007644B5" w:rsidRPr="000022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</w:t>
            </w:r>
            <w:r w:rsidR="00526E73" w:rsidRPr="000022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рилагат</w:t>
            </w:r>
            <w:r w:rsidR="007644B5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се</w:t>
            </w:r>
            <w:r w:rsidR="00526E73" w:rsidRPr="000022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принципите на комплексно административно обслужване (КАО). Внедрени са електронни административни услуги и система за електронно връчване. Община Троян предлага 31 електронни услуги през Портала за електронни административни услуги на страницата на общината и 89 електронни административни услуги през електронния портал на ДА „Електронно управление“. </w:t>
            </w:r>
            <w:r w:rsidR="00F6499F" w:rsidRPr="000022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Налице са в</w:t>
            </w:r>
            <w:r w:rsidRPr="000022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ътрешни правила за определяне на срокове, ред и отговорности за обработване на </w:t>
            </w:r>
            <w:r w:rsidRPr="000022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документите, рег</w:t>
            </w:r>
            <w:r w:rsidR="00F6499F" w:rsidRPr="000022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истрирани в системата Е-община, в т.ч. </w:t>
            </w:r>
            <w:r w:rsidR="00F6499F" w:rsidRPr="003D661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Вътрешни правила за работа в системата за електронен обмен на съобщенията; Вътрешни правила за реда на работа и съхраняване на електронни документи, подписани с КЕП; Вътрешни правила за система за сигурно електронно  връчване</w:t>
            </w:r>
            <w:r w:rsidR="00526E73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 пр.</w:t>
            </w:r>
            <w:r w:rsidR="00EC120D" w:rsidRPr="000022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Извършва се проучване на удовлетвореността на потребителите, в т.ч. електронно анкетиране.</w:t>
            </w:r>
          </w:p>
          <w:p w:rsidR="00EC120D" w:rsidRDefault="00EC120D" w:rsidP="00F6499F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На страницата на общината са публикувани горещи телефони за подаване на сигнали, жалби и предложения, както и сигнали по опазване на околната среда и обществения ред.</w:t>
            </w:r>
            <w:r w:rsidRPr="000022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Предоставени </w:t>
            </w:r>
            <w:r w:rsidR="000022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са възможности за </w:t>
            </w:r>
            <w:r w:rsidRPr="000022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писмени сигна</w:t>
            </w:r>
            <w:r w:rsidR="0000220A" w:rsidRPr="000022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ли и предложения на гражданите, обявен е график за прием на граждани, организират се изнесени приемни на кмета.</w:t>
            </w:r>
          </w:p>
          <w:p w:rsidR="006B50C0" w:rsidRPr="0000220A" w:rsidRDefault="00EC120D" w:rsidP="0000220A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Не е представена информация за избор и дейност на обществен посредник.</w:t>
            </w:r>
          </w:p>
        </w:tc>
        <w:tc>
          <w:tcPr>
            <w:tcW w:w="2662" w:type="dxa"/>
            <w:shd w:val="clear" w:color="auto" w:fill="FFFFFF"/>
          </w:tcPr>
          <w:p w:rsidR="006B50C0" w:rsidRPr="00450E2D" w:rsidRDefault="006B50C0" w:rsidP="006B50C0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450E2D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lastRenderedPageBreak/>
              <w:t>Положително мнение (+)</w:t>
            </w:r>
          </w:p>
          <w:p w:rsidR="002459DF" w:rsidRPr="00450E2D" w:rsidRDefault="006B50C0" w:rsidP="006B50C0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450E2D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4</w:t>
            </w:r>
            <w:r w:rsidR="009947E9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A4757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bg-BG" w:eastAsia="bg-BG"/>
              </w:rPr>
              <w:t xml:space="preserve"> 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  <w:r w:rsidR="009947E9" w:rsidRPr="001F57D4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</w:p>
        </w:tc>
      </w:tr>
      <w:tr w:rsidR="002459DF" w:rsidRPr="00525429" w:rsidTr="005F7EDF">
        <w:tc>
          <w:tcPr>
            <w:tcW w:w="11194" w:type="dxa"/>
            <w:gridSpan w:val="2"/>
            <w:shd w:val="clear" w:color="auto" w:fill="FFFFFF"/>
          </w:tcPr>
          <w:p w:rsidR="00B049DB" w:rsidRPr="00B049DB" w:rsidRDefault="00B049DB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0B197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 и всеобхватен ефект.</w:t>
            </w:r>
          </w:p>
          <w:p w:rsidR="006B50C0" w:rsidRPr="001F57D4" w:rsidRDefault="00B049DB" w:rsidP="000B197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Общината поддържа връзка с гражданите и провежда </w:t>
            </w:r>
            <w:r w:rsidR="000B197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срещи на кмета и изнесени приемни в различните населени места,  обществени обсъждания по обществено значими въпроси за общината, както и 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анкетно проучване на удовлетвореността. </w:t>
            </w:r>
            <w:r w:rsidR="000B197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 Троян е стартирала предлагането на Комплексно административно обслужване с други администрации.</w:t>
            </w:r>
          </w:p>
        </w:tc>
        <w:tc>
          <w:tcPr>
            <w:tcW w:w="2662" w:type="dxa"/>
            <w:shd w:val="clear" w:color="auto" w:fill="FFFFFF"/>
          </w:tcPr>
          <w:p w:rsidR="006B50C0" w:rsidRPr="006B50C0" w:rsidRDefault="006B50C0" w:rsidP="006B50C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B50C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  <w:p w:rsidR="002459DF" w:rsidRPr="001F57D4" w:rsidRDefault="006B50C0" w:rsidP="006B50C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6B50C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9947E9" w:rsidRPr="001F57D4" w:rsidTr="00525429">
        <w:tc>
          <w:tcPr>
            <w:tcW w:w="13856" w:type="dxa"/>
            <w:gridSpan w:val="3"/>
            <w:shd w:val="clear" w:color="auto" w:fill="BDD6EE" w:themeFill="accent1" w:themeFillTint="66"/>
          </w:tcPr>
          <w:p w:rsidR="009947E9" w:rsidRPr="001F57D4" w:rsidRDefault="00A4757E" w:rsidP="00A4757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="009947E9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A4757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</w:tr>
      <w:tr w:rsidR="002459DF" w:rsidRPr="00525429" w:rsidTr="002459DF">
        <w:trPr>
          <w:trHeight w:val="300"/>
        </w:trPr>
        <w:tc>
          <w:tcPr>
            <w:tcW w:w="11194" w:type="dxa"/>
            <w:gridSpan w:val="2"/>
            <w:shd w:val="clear" w:color="auto" w:fill="FFFFFF"/>
          </w:tcPr>
          <w:p w:rsidR="002459DF" w:rsidRPr="00450E2D" w:rsidRDefault="000B197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450E2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Вярно и честно представени доказателства, имащи съществен, но не всеобхватен ефект.</w:t>
            </w:r>
          </w:p>
          <w:p w:rsidR="00BA75FD" w:rsidRPr="00450E2D" w:rsidRDefault="00E77624" w:rsidP="00BA75F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450E2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Представени са длъжностни характеристики и оценки на служителите предоставящи услуги на гражданите като прави впечатление в оценяването, че при оценка на началник отдела „Изпълнението надвишава изискванията“,  всички експерти в отдела са получили оценка „Изпълнението напълно отговаря на изискванията“. </w:t>
            </w:r>
            <w:r w:rsidR="00BA75FD" w:rsidRPr="00450E2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 нито един от работните планове на служителите не е заложена необходимост от обучение.  Представени са два доклада от участието на юрисконсулт и гл.експерт в обучение по ЗОП през 2019 г. и една заявка за включване на 2 служители в обучение, която касае 2018 година.</w:t>
            </w:r>
          </w:p>
          <w:p w:rsidR="006B50C0" w:rsidRPr="00450E2D" w:rsidRDefault="007644B5" w:rsidP="00450E2D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Заб.: </w:t>
            </w:r>
            <w:bookmarkStart w:id="0" w:name="_GoBack"/>
            <w:bookmarkEnd w:id="0"/>
            <w:r w:rsidR="00450E2D" w:rsidRPr="00450E2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Не е представена достатъчно информация относно управлението на човешките ресурси в общината, </w:t>
            </w:r>
            <w:r w:rsidR="006B50C0" w:rsidRPr="00450E2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организационно-кадровия потенциал на администрация</w:t>
            </w:r>
            <w:r w:rsidR="00450E2D" w:rsidRPr="00450E2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та и </w:t>
            </w:r>
            <w:r w:rsidR="006B50C0" w:rsidRPr="00450E2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потребностите от обучение на персонала</w:t>
            </w:r>
            <w:r w:rsidR="00450E2D" w:rsidRPr="00450E2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6B50C0" w:rsidRPr="00450E2D" w:rsidRDefault="006B50C0" w:rsidP="006B50C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450E2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  <w:p w:rsidR="002459DF" w:rsidRPr="00450E2D" w:rsidRDefault="006B50C0" w:rsidP="006B50C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450E2D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(потвърждаващо самооценката)</w:t>
            </w:r>
          </w:p>
        </w:tc>
      </w:tr>
      <w:tr w:rsidR="002459DF" w:rsidRPr="00525429" w:rsidTr="002459DF">
        <w:tc>
          <w:tcPr>
            <w:tcW w:w="5807" w:type="dxa"/>
            <w:shd w:val="clear" w:color="auto" w:fill="F7CAAC" w:themeFill="accent2" w:themeFillTint="66"/>
          </w:tcPr>
          <w:p w:rsidR="002459DF" w:rsidRPr="001F57D4" w:rsidRDefault="002459DF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459DF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049" w:type="dxa"/>
            <w:gridSpan w:val="2"/>
            <w:shd w:val="clear" w:color="auto" w:fill="F7CAAC" w:themeFill="accent2" w:themeFillTint="66"/>
          </w:tcPr>
          <w:p w:rsidR="002459DF" w:rsidRPr="001F57D4" w:rsidRDefault="00450E2D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450E2D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9947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2C28" w:rsidRDefault="009F2C28" w:rsidP="00C3489C">
      <w:pPr>
        <w:spacing w:after="0" w:line="240" w:lineRule="auto"/>
      </w:pPr>
      <w:r>
        <w:separator/>
      </w:r>
    </w:p>
  </w:endnote>
  <w:endnote w:type="continuationSeparator" w:id="0">
    <w:p w:rsidR="009F2C28" w:rsidRDefault="009F2C28" w:rsidP="00C348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9C" w:rsidRDefault="00C3489C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9C" w:rsidRDefault="00C3489C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9C" w:rsidRDefault="00C3489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2C28" w:rsidRDefault="009F2C28" w:rsidP="00C3489C">
      <w:pPr>
        <w:spacing w:after="0" w:line="240" w:lineRule="auto"/>
      </w:pPr>
      <w:r>
        <w:separator/>
      </w:r>
    </w:p>
  </w:footnote>
  <w:footnote w:type="continuationSeparator" w:id="0">
    <w:p w:rsidR="009F2C28" w:rsidRDefault="009F2C28" w:rsidP="00C348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9C" w:rsidRDefault="00C3489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9C" w:rsidRDefault="00C3489C">
    <w:pPr>
      <w:pStyle w:val="a4"/>
    </w:pPr>
  </w:p>
  <w:p w:rsidR="00C3489C" w:rsidRPr="001E13CC" w:rsidRDefault="00C3489C" w:rsidP="00C3489C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2</w:t>
    </w:r>
  </w:p>
  <w:p w:rsidR="00C3489C" w:rsidRDefault="00C3489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489C" w:rsidRDefault="00C348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7E9"/>
    <w:rsid w:val="0000220A"/>
    <w:rsid w:val="0004114A"/>
    <w:rsid w:val="000B197A"/>
    <w:rsid w:val="000B43B0"/>
    <w:rsid w:val="002459DF"/>
    <w:rsid w:val="00246FD8"/>
    <w:rsid w:val="00351702"/>
    <w:rsid w:val="003A4B67"/>
    <w:rsid w:val="003D6614"/>
    <w:rsid w:val="00450E2D"/>
    <w:rsid w:val="004F4EF3"/>
    <w:rsid w:val="00525429"/>
    <w:rsid w:val="00526E73"/>
    <w:rsid w:val="005D7154"/>
    <w:rsid w:val="005D72DA"/>
    <w:rsid w:val="005F2949"/>
    <w:rsid w:val="006B50C0"/>
    <w:rsid w:val="007644B5"/>
    <w:rsid w:val="00927DED"/>
    <w:rsid w:val="009947E9"/>
    <w:rsid w:val="009F2C28"/>
    <w:rsid w:val="00A23095"/>
    <w:rsid w:val="00A4757E"/>
    <w:rsid w:val="00A91C2F"/>
    <w:rsid w:val="00B049DB"/>
    <w:rsid w:val="00B11148"/>
    <w:rsid w:val="00BA75FD"/>
    <w:rsid w:val="00C3489C"/>
    <w:rsid w:val="00CA3CFD"/>
    <w:rsid w:val="00DB3BEB"/>
    <w:rsid w:val="00DD6444"/>
    <w:rsid w:val="00E77624"/>
    <w:rsid w:val="00EC120D"/>
    <w:rsid w:val="00F6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DA302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C3489C"/>
  </w:style>
  <w:style w:type="paragraph" w:styleId="a6">
    <w:name w:val="footer"/>
    <w:basedOn w:val="a"/>
    <w:link w:val="a7"/>
    <w:uiPriority w:val="99"/>
    <w:unhideWhenUsed/>
    <w:rsid w:val="00C348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C348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903</Words>
  <Characters>5149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User</cp:lastModifiedBy>
  <cp:revision>4</cp:revision>
  <dcterms:created xsi:type="dcterms:W3CDTF">2020-08-14T15:42:00Z</dcterms:created>
  <dcterms:modified xsi:type="dcterms:W3CDTF">2020-08-17T00:18:00Z</dcterms:modified>
</cp:coreProperties>
</file>